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C52" w:rsidRDefault="00372C52" w:rsidP="0005589F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546DE9" w:rsidRDefault="00372C52" w:rsidP="0005589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C52">
        <w:rPr>
          <w:rFonts w:ascii="Times New Roman" w:hAnsi="Times New Roman" w:cs="Times New Roman"/>
          <w:b/>
          <w:sz w:val="32"/>
          <w:szCs w:val="32"/>
        </w:rPr>
        <w:t>Аннотация к рабочим п</w:t>
      </w:r>
      <w:r w:rsidR="00FD7CBE">
        <w:rPr>
          <w:rFonts w:ascii="Times New Roman" w:hAnsi="Times New Roman" w:cs="Times New Roman"/>
          <w:b/>
          <w:sz w:val="32"/>
          <w:szCs w:val="32"/>
        </w:rPr>
        <w:t xml:space="preserve">рограммам по учебным предметам </w:t>
      </w:r>
      <w:proofErr w:type="gramStart"/>
      <w:r w:rsidRPr="00372C52">
        <w:rPr>
          <w:rFonts w:ascii="Times New Roman" w:hAnsi="Times New Roman" w:cs="Times New Roman"/>
          <w:b/>
          <w:sz w:val="32"/>
          <w:szCs w:val="32"/>
        </w:rPr>
        <w:t>для</w:t>
      </w:r>
      <w:proofErr w:type="gramEnd"/>
    </w:p>
    <w:p w:rsidR="00372C52" w:rsidRDefault="00546DE9" w:rsidP="0005589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 класса</w:t>
      </w:r>
      <w:r w:rsidR="00132BA2">
        <w:rPr>
          <w:rFonts w:ascii="Times New Roman" w:hAnsi="Times New Roman" w:cs="Times New Roman"/>
          <w:b/>
          <w:sz w:val="32"/>
          <w:szCs w:val="32"/>
        </w:rPr>
        <w:t xml:space="preserve"> ГБОУ КРОЦ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372C52" w:rsidRDefault="00372C52" w:rsidP="00372C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Рабочие программы учебных предметов, реализующих адаптированную основную общеобразовательную программу начального общего образования для </w:t>
      </w:r>
      <w:r>
        <w:rPr>
          <w:rFonts w:ascii="Times New Roman" w:hAnsi="Times New Roman" w:cs="Times New Roman"/>
          <w:sz w:val="28"/>
          <w:szCs w:val="28"/>
        </w:rPr>
        <w:t xml:space="preserve">глухих, </w:t>
      </w:r>
      <w:r w:rsidRPr="00372C52">
        <w:rPr>
          <w:rFonts w:ascii="Times New Roman" w:hAnsi="Times New Roman" w:cs="Times New Roman"/>
          <w:sz w:val="28"/>
          <w:szCs w:val="28"/>
        </w:rPr>
        <w:t>слабослышащих и позднооглохших обучающихся разработаны на основании документов: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29.12.2012 г. N 273 "Об образовании в Российской Федерации"; 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</w:t>
      </w:r>
      <w:proofErr w:type="gramStart"/>
      <w:r w:rsidRPr="00852654">
        <w:rPr>
          <w:rFonts w:ascii="Times New Roman" w:hAnsi="Times New Roman" w:cs="Times New Roman"/>
          <w:sz w:val="28"/>
          <w:szCs w:val="28"/>
        </w:rPr>
        <w:t>начального общего образования обучающихся с ограниченными возможностями здоровья, утвержденный приказом Министерства образования и науки РФ от 19.12.2014 г. N 1598;</w:t>
      </w:r>
      <w:proofErr w:type="gramEnd"/>
    </w:p>
    <w:p w:rsidR="00372C52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Примерная адаптированная основная общеобразовательная программа начального общего образования для глухих, слабослышащи</w:t>
      </w:r>
      <w:r w:rsidR="000B03FC">
        <w:rPr>
          <w:rFonts w:ascii="Times New Roman" w:hAnsi="Times New Roman" w:cs="Times New Roman"/>
          <w:sz w:val="28"/>
          <w:szCs w:val="28"/>
        </w:rPr>
        <w:t xml:space="preserve">х и позднооглохших обучающихся. </w:t>
      </w:r>
      <w:r w:rsidRPr="00852654">
        <w:rPr>
          <w:rFonts w:ascii="Times New Roman" w:hAnsi="Times New Roman" w:cs="Times New Roman"/>
          <w:sz w:val="28"/>
          <w:szCs w:val="28"/>
        </w:rPr>
        <w:t xml:space="preserve">Реестр примерных основных общеобразовательных программ, Министерство образования и </w:t>
      </w:r>
      <w:r w:rsidR="000B03FC">
        <w:rPr>
          <w:rFonts w:ascii="Times New Roman" w:hAnsi="Times New Roman" w:cs="Times New Roman"/>
          <w:sz w:val="28"/>
          <w:szCs w:val="28"/>
        </w:rPr>
        <w:t xml:space="preserve">науки Российской Федерации. </w:t>
      </w:r>
      <w:proofErr w:type="gramStart"/>
      <w:r w:rsidRPr="00852654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852654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</w:t>
      </w:r>
      <w:r w:rsidR="008851F1" w:rsidRPr="00852654">
        <w:rPr>
          <w:rFonts w:ascii="Times New Roman" w:hAnsi="Times New Roman" w:cs="Times New Roman"/>
          <w:sz w:val="28"/>
          <w:szCs w:val="28"/>
        </w:rPr>
        <w:t>к</w:t>
      </w:r>
      <w:r w:rsidRPr="00852654">
        <w:rPr>
          <w:rFonts w:ascii="Times New Roman" w:hAnsi="Times New Roman" w:cs="Times New Roman"/>
          <w:sz w:val="28"/>
          <w:szCs w:val="28"/>
        </w:rPr>
        <w:t>ого объединения по общему образованию (протокол от 22 декабря 2015 г.);</w:t>
      </w:r>
    </w:p>
    <w:p w:rsidR="000B03FC" w:rsidRPr="000B03FC" w:rsidRDefault="000B03FC" w:rsidP="000B03FC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3FC">
        <w:rPr>
          <w:rFonts w:ascii="Times New Roman" w:hAnsi="Times New Roman" w:cs="Times New Roman"/>
          <w:sz w:val="28"/>
          <w:szCs w:val="28"/>
        </w:rPr>
        <w:t>Составлены в соответствии с ФГОС НОО ОВЗ по вариантам обучения:</w:t>
      </w:r>
    </w:p>
    <w:p w:rsidR="000B03FC" w:rsidRPr="00852654" w:rsidRDefault="000B03FC" w:rsidP="000B03FC">
      <w:pPr>
        <w:pStyle w:val="a4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1.2 (глухие обучающиеся)</w:t>
      </w:r>
    </w:p>
    <w:p w:rsidR="000B03FC" w:rsidRPr="000B03FC" w:rsidRDefault="000B03FC" w:rsidP="000B03FC">
      <w:pPr>
        <w:pStyle w:val="a4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2.2 (слабослышащие и позднооглохшие обучающиеся)</w:t>
      </w:r>
    </w:p>
    <w:p w:rsidR="001758E0" w:rsidRPr="00852654" w:rsidRDefault="000B03FC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плана ГБОУ КРОЦ: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УМК для глухих, слабослышащих и позднооглохших.</w:t>
      </w:r>
    </w:p>
    <w:p w:rsidR="00372C52" w:rsidRPr="00852654" w:rsidRDefault="001758E0" w:rsidP="000B03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72C52" w:rsidRPr="001758E0">
        <w:rPr>
          <w:rFonts w:ascii="Times New Roman" w:hAnsi="Times New Roman" w:cs="Times New Roman"/>
          <w:sz w:val="28"/>
          <w:szCs w:val="28"/>
        </w:rPr>
        <w:t xml:space="preserve">Программы обеспечивают достижение важнейших целей, задач современного начального общего образования с учетом специфики образовательной деятельности ГБОУ КРОЦ, сформулированной в Уставе, Адаптированной основной общеобразовательной программе начального </w:t>
      </w:r>
      <w:r w:rsidR="00372C52" w:rsidRPr="001758E0">
        <w:rPr>
          <w:rFonts w:ascii="Times New Roman" w:hAnsi="Times New Roman" w:cs="Times New Roman"/>
          <w:sz w:val="28"/>
          <w:szCs w:val="28"/>
        </w:rPr>
        <w:lastRenderedPageBreak/>
        <w:t>общего образования для глухих, слабослышащи</w:t>
      </w:r>
      <w:r w:rsidR="000B03FC">
        <w:rPr>
          <w:rFonts w:ascii="Times New Roman" w:hAnsi="Times New Roman" w:cs="Times New Roman"/>
          <w:sz w:val="28"/>
          <w:szCs w:val="28"/>
        </w:rPr>
        <w:t>х и позднооглохших обучающихся.</w:t>
      </w:r>
    </w:p>
    <w:p w:rsidR="00372C52" w:rsidRPr="00372C52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Рабочие программы учебных предметов содержат: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пояснительную записку, в которой конкретизируются общие цели начального общего образования с учетом специфики учебного предмета (коррекционного курса); 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общую характеристику учебного предмета (коррекционного курса);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личностные,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и предметные результаты освоения конкретного учебного предмета (коррекционного курса);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учебного предмета (коррекционного курса);</w:t>
      </w:r>
    </w:p>
    <w:p w:rsidR="008851F1" w:rsidRPr="008851F1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тематическое планирование с определением основных видов учебной деятельности обучающихся</w:t>
      </w:r>
      <w:r w:rsidR="008851F1">
        <w:rPr>
          <w:rFonts w:ascii="Times New Roman" w:hAnsi="Times New Roman" w:cs="Times New Roman"/>
          <w:sz w:val="28"/>
          <w:szCs w:val="28"/>
        </w:rPr>
        <w:t>.</w:t>
      </w:r>
    </w:p>
    <w:p w:rsidR="00372C52" w:rsidRDefault="00372C52" w:rsidP="00852654">
      <w:pPr>
        <w:pStyle w:val="a4"/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Содержание программ ориентировано на преодоление:</w:t>
      </w:r>
    </w:p>
    <w:p w:rsidR="00372C52" w:rsidRPr="00372C52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различных проявлений речевого недоразвития (введение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сверстникам.),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сопутствующих нарушений (нарушения познавательной деятельности, внимания, памяти, словесно-логического мышления, неумение ориентироваться в ситуации общения, трудности речевой коммуникации, нарушения мелкой моторики, двигательных функций);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формирование у обучающихся навыков правильной разговорной речи, расширения лексического запаса, развития устной разговорной и письменной литературной речи; предупреждение нарушений письменной речи, формирование полноценной речевой и учебной деятельности,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формирование и развитие речевого слуха, </w:t>
      </w:r>
      <w:proofErr w:type="spellStart"/>
      <w:r w:rsidRPr="00852654">
        <w:rPr>
          <w:rFonts w:ascii="Times New Roman" w:hAnsi="Times New Roman" w:cs="Times New Roman"/>
          <w:sz w:val="28"/>
          <w:szCs w:val="28"/>
        </w:rPr>
        <w:t>слухозрительного</w:t>
      </w:r>
      <w:proofErr w:type="spellEnd"/>
      <w:r w:rsidRPr="00852654">
        <w:rPr>
          <w:rFonts w:ascii="Times New Roman" w:hAnsi="Times New Roman" w:cs="Times New Roman"/>
          <w:sz w:val="28"/>
          <w:szCs w:val="28"/>
        </w:rPr>
        <w:t xml:space="preserve"> восприятия устной речи, ее произносительной стороны, восприятия неречевых звучаний, включая музыку (с помощью звукоусиливающей аппаратуры);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направлено на формирование у обучающихся функциональной грамотности и коммуникативной компетентности с учётом специфики </w:t>
      </w:r>
      <w:r w:rsidRPr="00852654">
        <w:rPr>
          <w:rFonts w:ascii="Times New Roman" w:hAnsi="Times New Roman" w:cs="Times New Roman"/>
          <w:sz w:val="28"/>
          <w:szCs w:val="28"/>
        </w:rPr>
        <w:lastRenderedPageBreak/>
        <w:t xml:space="preserve">восприятия и переработки информации, овладения учебным материалом при организации обучения и оценке достижений; </w:t>
      </w:r>
    </w:p>
    <w:p w:rsidR="00372C52" w:rsidRPr="0005589F" w:rsidRDefault="00372C52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области методики учебные предметы адаптируются и преобразуются, приобретая коррекционно 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 xml:space="preserve">азвивающую направленность в связи с особыми образовательными потребностями </w:t>
      </w:r>
      <w:r>
        <w:rPr>
          <w:rFonts w:ascii="Times New Roman" w:hAnsi="Times New Roman" w:cs="Times New Roman"/>
          <w:sz w:val="28"/>
          <w:szCs w:val="28"/>
        </w:rPr>
        <w:t xml:space="preserve">глухих, </w:t>
      </w:r>
      <w:r w:rsidRPr="00372C52">
        <w:rPr>
          <w:rFonts w:ascii="Times New Roman" w:hAnsi="Times New Roman" w:cs="Times New Roman"/>
          <w:sz w:val="28"/>
          <w:szCs w:val="28"/>
        </w:rPr>
        <w:t>слабослышащих и позднооглохших</w:t>
      </w:r>
      <w:r w:rsidR="00E52A03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обучающихся.</w:t>
      </w:r>
      <w:r w:rsidR="00E52A03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Используются специальные</w:t>
      </w:r>
      <w:r w:rsidR="00E52A03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методы, приёмы</w:t>
      </w:r>
      <w:r w:rsidR="00E52A03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и средства</w:t>
      </w:r>
      <w:r w:rsidR="00E52A03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обучения (в том числе специализированные компьютерные технологии), обеспечивающие</w:t>
      </w:r>
      <w:r w:rsidR="00E52A03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реализацию «обходных путей» обучения.</w:t>
      </w:r>
    </w:p>
    <w:p w:rsidR="00372C52" w:rsidRDefault="00372C52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32"/>
          <w:szCs w:val="32"/>
        </w:rPr>
        <w:t>Содержания  предметов и количество часов</w:t>
      </w:r>
      <w:r w:rsidRPr="00372C5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1"/>
        <w:tblW w:w="8613" w:type="dxa"/>
        <w:tblLook w:val="04A0" w:firstRow="1" w:lastRow="0" w:firstColumn="1" w:lastColumn="0" w:noHBand="0" w:noVBand="1"/>
      </w:tblPr>
      <w:tblGrid>
        <w:gridCol w:w="4361"/>
        <w:gridCol w:w="2268"/>
        <w:gridCol w:w="1984"/>
      </w:tblGrid>
      <w:tr w:rsidR="00F81294" w:rsidRPr="003F26B4" w:rsidTr="00E52A03">
        <w:trPr>
          <w:trHeight w:val="785"/>
        </w:trPr>
        <w:tc>
          <w:tcPr>
            <w:tcW w:w="4361" w:type="dxa"/>
            <w:vMerge w:val="restart"/>
          </w:tcPr>
          <w:p w:rsidR="00F81294" w:rsidRDefault="00F81294" w:rsidP="0002121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1294" w:rsidRDefault="00F81294" w:rsidP="00021211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предметы.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F81294" w:rsidRDefault="00F81294" w:rsidP="00021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1294" w:rsidRPr="003F26B4" w:rsidRDefault="00F81294" w:rsidP="00021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6B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E52A03" w:rsidRPr="00270A7D" w:rsidTr="00E52A03">
        <w:trPr>
          <w:trHeight w:val="655"/>
        </w:trPr>
        <w:tc>
          <w:tcPr>
            <w:tcW w:w="4361" w:type="dxa"/>
            <w:vMerge/>
          </w:tcPr>
          <w:p w:rsidR="00E52A03" w:rsidRDefault="00E52A03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52A03" w:rsidRPr="00270A7D" w:rsidRDefault="00E52A03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2A03" w:rsidRPr="00270A7D" w:rsidRDefault="00E52A03" w:rsidP="00F812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70A7D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52A03" w:rsidRPr="00270A7D" w:rsidRDefault="00E52A03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2A03" w:rsidRPr="00270A7D" w:rsidRDefault="00E52A03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2.2</w:t>
            </w:r>
          </w:p>
        </w:tc>
      </w:tr>
      <w:tr w:rsidR="00E52A03" w:rsidTr="00E52A03">
        <w:tc>
          <w:tcPr>
            <w:tcW w:w="4361" w:type="dxa"/>
          </w:tcPr>
          <w:p w:rsidR="00E52A03" w:rsidRPr="00372C52" w:rsidRDefault="00E52A03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и </w:t>
            </w: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бучение грамматике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E52A03" w:rsidRPr="002520C7" w:rsidRDefault="00E52A03" w:rsidP="00E52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0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52A03" w:rsidRPr="002520C7" w:rsidRDefault="002520C7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0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52A03" w:rsidTr="00E52A03">
        <w:tc>
          <w:tcPr>
            <w:tcW w:w="4361" w:type="dxa"/>
          </w:tcPr>
          <w:p w:rsidR="00E52A03" w:rsidRPr="00372C52" w:rsidRDefault="00E52A03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2268" w:type="dxa"/>
          </w:tcPr>
          <w:p w:rsidR="00E52A03" w:rsidRPr="002520C7" w:rsidRDefault="00E52A03" w:rsidP="00E52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0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E52A03" w:rsidRPr="002520C7" w:rsidRDefault="002520C7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0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52A03" w:rsidTr="00E52A03">
        <w:tc>
          <w:tcPr>
            <w:tcW w:w="4361" w:type="dxa"/>
          </w:tcPr>
          <w:p w:rsidR="00E52A03" w:rsidRPr="00372C52" w:rsidRDefault="00E52A03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2268" w:type="dxa"/>
          </w:tcPr>
          <w:p w:rsidR="00E52A03" w:rsidRPr="002520C7" w:rsidRDefault="00E52A03" w:rsidP="00E52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0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E52A03" w:rsidRPr="002520C7" w:rsidRDefault="00E52A03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A03" w:rsidTr="00E52A03">
        <w:tc>
          <w:tcPr>
            <w:tcW w:w="4361" w:type="dxa"/>
          </w:tcPr>
          <w:p w:rsidR="00E52A03" w:rsidRDefault="00E52A03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Предметно-практическое обучение</w:t>
            </w:r>
          </w:p>
          <w:p w:rsidR="002520C7" w:rsidRPr="00372C52" w:rsidRDefault="002520C7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2268" w:type="dxa"/>
          </w:tcPr>
          <w:p w:rsidR="00E52A03" w:rsidRPr="002520C7" w:rsidRDefault="00E52A03" w:rsidP="00E52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0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2520C7" w:rsidRPr="002520C7" w:rsidRDefault="002520C7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2A03" w:rsidRPr="002520C7" w:rsidRDefault="002520C7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0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52A03" w:rsidTr="00E52A03">
        <w:tc>
          <w:tcPr>
            <w:tcW w:w="4361" w:type="dxa"/>
          </w:tcPr>
          <w:p w:rsidR="00E52A03" w:rsidRPr="00372C52" w:rsidRDefault="00E52A03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E52A03" w:rsidRPr="002520C7" w:rsidRDefault="00E52A03" w:rsidP="00E52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0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E52A03" w:rsidRPr="002520C7" w:rsidRDefault="002520C7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0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52A03" w:rsidTr="00E52A03">
        <w:tc>
          <w:tcPr>
            <w:tcW w:w="4361" w:type="dxa"/>
          </w:tcPr>
          <w:p w:rsidR="00E52A03" w:rsidRPr="00372C52" w:rsidRDefault="00E52A03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2268" w:type="dxa"/>
          </w:tcPr>
          <w:p w:rsidR="00E52A03" w:rsidRPr="002520C7" w:rsidRDefault="00E52A03" w:rsidP="00E52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0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52A03" w:rsidRPr="002520C7" w:rsidRDefault="002520C7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0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372C52" w:rsidRDefault="00372C52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2C52" w:rsidRPr="00372C52" w:rsidRDefault="000B03FC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Линейка </w:t>
      </w:r>
      <w:r w:rsidR="00372C52" w:rsidRPr="00372C52">
        <w:rPr>
          <w:rFonts w:ascii="Times New Roman" w:hAnsi="Times New Roman" w:cs="Times New Roman"/>
          <w:b/>
          <w:sz w:val="32"/>
          <w:szCs w:val="32"/>
        </w:rPr>
        <w:t>учебников</w:t>
      </w:r>
      <w:r w:rsidR="00372C52">
        <w:rPr>
          <w:rFonts w:ascii="Times New Roman" w:hAnsi="Times New Roman" w:cs="Times New Roman"/>
          <w:b/>
          <w:sz w:val="32"/>
          <w:szCs w:val="32"/>
        </w:rPr>
        <w:t>: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Русский язык, развитие речи:</w:t>
      </w:r>
      <w:r w:rsidR="001758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52A03">
        <w:rPr>
          <w:rFonts w:ascii="Times New Roman" w:hAnsi="Times New Roman" w:cs="Times New Roman"/>
          <w:sz w:val="28"/>
          <w:szCs w:val="28"/>
        </w:rPr>
        <w:t>Зикеев</w:t>
      </w:r>
      <w:proofErr w:type="spellEnd"/>
      <w:r w:rsidR="00E52A03">
        <w:rPr>
          <w:rFonts w:ascii="Times New Roman" w:hAnsi="Times New Roman" w:cs="Times New Roman"/>
          <w:sz w:val="28"/>
          <w:szCs w:val="28"/>
        </w:rPr>
        <w:t xml:space="preserve"> А.Г.,</w:t>
      </w:r>
      <w:r w:rsidRPr="00372C52">
        <w:rPr>
          <w:rFonts w:ascii="Times New Roman" w:hAnsi="Times New Roman" w:cs="Times New Roman"/>
          <w:sz w:val="28"/>
          <w:szCs w:val="28"/>
        </w:rPr>
        <w:t xml:space="preserve"> Т.С. Зыкова, Е.П. Кузьмичева</w:t>
      </w:r>
      <w:r w:rsidR="00E52A03">
        <w:rPr>
          <w:rFonts w:ascii="Times New Roman" w:hAnsi="Times New Roman" w:cs="Times New Roman"/>
          <w:sz w:val="28"/>
          <w:szCs w:val="28"/>
        </w:rPr>
        <w:t>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Чтение/литературное чтение:</w:t>
      </w:r>
      <w:r w:rsidR="00E52A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A03" w:rsidRPr="00E52A03">
        <w:rPr>
          <w:rFonts w:ascii="Times New Roman" w:hAnsi="Times New Roman" w:cs="Times New Roman"/>
          <w:sz w:val="28"/>
          <w:szCs w:val="28"/>
        </w:rPr>
        <w:t>Зыкова Т.С.,</w:t>
      </w:r>
      <w:r w:rsidRPr="00372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2A03">
        <w:rPr>
          <w:rFonts w:ascii="Times New Roman" w:hAnsi="Times New Roman" w:cs="Times New Roman"/>
          <w:sz w:val="28"/>
          <w:szCs w:val="28"/>
        </w:rPr>
        <w:t>Морева</w:t>
      </w:r>
      <w:proofErr w:type="spellEnd"/>
      <w:r w:rsidR="00E52A03"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Математика:</w:t>
      </w:r>
      <w:r w:rsidR="001758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М.И.</w:t>
      </w:r>
      <w:r w:rsidR="00E52A03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Моро</w:t>
      </w:r>
      <w:r w:rsidR="00E52A03">
        <w:rPr>
          <w:rFonts w:ascii="Times New Roman" w:hAnsi="Times New Roman" w:cs="Times New Roman"/>
          <w:sz w:val="28"/>
          <w:szCs w:val="28"/>
        </w:rPr>
        <w:t xml:space="preserve">, Н.Ф. </w:t>
      </w:r>
      <w:proofErr w:type="spellStart"/>
      <w:r w:rsidR="00E52A03">
        <w:rPr>
          <w:rFonts w:ascii="Times New Roman" w:hAnsi="Times New Roman" w:cs="Times New Roman"/>
          <w:sz w:val="28"/>
          <w:szCs w:val="28"/>
        </w:rPr>
        <w:t>Слезина</w:t>
      </w:r>
      <w:proofErr w:type="spellEnd"/>
      <w:r w:rsidR="00E52A03">
        <w:rPr>
          <w:rFonts w:ascii="Times New Roman" w:hAnsi="Times New Roman" w:cs="Times New Roman"/>
          <w:sz w:val="28"/>
          <w:szCs w:val="28"/>
        </w:rPr>
        <w:t>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Ознакомление с окружающим миром</w:t>
      </w:r>
      <w:r w:rsidR="0005589F">
        <w:rPr>
          <w:rFonts w:ascii="Times New Roman" w:hAnsi="Times New Roman" w:cs="Times New Roman"/>
          <w:sz w:val="28"/>
          <w:szCs w:val="28"/>
        </w:rPr>
        <w:t xml:space="preserve">: </w:t>
      </w:r>
      <w:r w:rsidRPr="00372C52">
        <w:rPr>
          <w:rFonts w:ascii="Times New Roman" w:hAnsi="Times New Roman" w:cs="Times New Roman"/>
          <w:sz w:val="28"/>
          <w:szCs w:val="28"/>
        </w:rPr>
        <w:t>Т.С. Зыкова, М.А. Зыкова</w:t>
      </w:r>
      <w:r w:rsidR="00E52A03">
        <w:rPr>
          <w:rFonts w:ascii="Times New Roman" w:hAnsi="Times New Roman" w:cs="Times New Roman"/>
          <w:sz w:val="28"/>
          <w:szCs w:val="28"/>
        </w:rPr>
        <w:t>.</w:t>
      </w:r>
    </w:p>
    <w:p w:rsidR="002520C7" w:rsidRDefault="002520C7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0C7" w:rsidRDefault="002520C7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0C7" w:rsidRDefault="002520C7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0C7" w:rsidRDefault="002520C7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0C7" w:rsidRDefault="002520C7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2A03" w:rsidRDefault="00E52A03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2A03" w:rsidRDefault="00E52A03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435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«Русский язык и литературное чтение/чтение»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Реализация программы обеспечивает достижение выпускниками начальной школы личностных, предметных,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72C52">
        <w:rPr>
          <w:rFonts w:ascii="Times New Roman" w:hAnsi="Times New Roman" w:cs="Times New Roman"/>
          <w:sz w:val="28"/>
          <w:szCs w:val="28"/>
        </w:rPr>
        <w:t>соответствии с требованиями ФГОС НОО обучающихся с ОВЗ.</w:t>
      </w:r>
    </w:p>
    <w:p w:rsidR="00372C52" w:rsidRPr="00473B01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B01">
        <w:rPr>
          <w:rFonts w:ascii="Times New Roman" w:hAnsi="Times New Roman" w:cs="Times New Roman"/>
          <w:b/>
          <w:sz w:val="28"/>
          <w:szCs w:val="28"/>
        </w:rPr>
        <w:t>Задачи</w:t>
      </w:r>
      <w:r w:rsidR="00473B01" w:rsidRPr="00473B01">
        <w:rPr>
          <w:rFonts w:ascii="Times New Roman" w:hAnsi="Times New Roman" w:cs="Times New Roman"/>
          <w:b/>
          <w:sz w:val="28"/>
          <w:szCs w:val="28"/>
        </w:rPr>
        <w:t>: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Овладение глухими обучающимися грамотой, основными речевыми формами и правилами их применения. 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Развитие у глухих обучающихся устной и письменной коммуникации, способности к осмысленному чтению и письму. 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Овладение способностью пользоваться устной и письменной речью для решения соответствующих возрасту житейских задач.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Развитие у глухих обучающихся способности к словесному самовыражению на уровне, соответствующем их возрасту и развитию.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начального курса русского языка для слабослышащих детей являются преодоление речевого недоразвития учащихся, практическое овладение речевыми навыками (понимание значений слов и их употребление, обогащение словарного запаса, практическое овладение грамматическими закономерностями языка, развитие навыков связной речи).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речевой деятельности: Слушание. Говорение. Чтение. Письмо. Обучение грамоте</w:t>
      </w:r>
      <w:r w:rsidR="00E52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представлено в программе следующими содержательными линиями:</w:t>
      </w:r>
      <w:r w:rsidR="00E52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фонетика, графика, чтение, письмо, слово и предложение, орфография и развитие речи.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грамоте ставит перед собой следующие задачи: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детей чтению и письму;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базу для успешного овладения правописанием;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развитию речи;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основу для овладения правильным звукопроизношением.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 обучение грамоте делится на </w:t>
      </w:r>
      <w:r w:rsidRPr="00473B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</w:t>
      </w: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периода: подготовительный (первые две недели), букварный и </w:t>
      </w:r>
      <w:proofErr w:type="spellStart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послебукварный</w:t>
      </w:r>
      <w:proofErr w:type="spellEnd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Обучение грамоте (обучение чтению и письму) проводится звуковым аналитико-синтетическим методом. При обучении чтению наряду с </w:t>
      </w:r>
      <w:proofErr w:type="gramStart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аналитико-синтетическим</w:t>
      </w:r>
      <w:proofErr w:type="gramEnd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вначале используется и метод чтения целыми словами (в случае необходимости, в зависимости от уровня речевого развития учащихся), что обеспечивает создание необходимой речевой базы, более интенсивное обогащение словарного запаса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C52" w:rsidRDefault="00372C52" w:rsidP="00E52A03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программ</w:t>
      </w:r>
      <w:r>
        <w:rPr>
          <w:rFonts w:ascii="Times New Roman" w:hAnsi="Times New Roman" w:cs="Times New Roman"/>
          <w:sz w:val="28"/>
          <w:szCs w:val="28"/>
        </w:rPr>
        <w:t xml:space="preserve"> по литературному чтению</w:t>
      </w:r>
      <w:r w:rsidRPr="00372C52">
        <w:rPr>
          <w:rFonts w:ascii="Times New Roman" w:hAnsi="Times New Roman" w:cs="Times New Roman"/>
          <w:sz w:val="28"/>
          <w:szCs w:val="28"/>
        </w:rPr>
        <w:t xml:space="preserve"> представлено следующими разделами: собственно содержание курса литературное чтение в начальной школе, планируемые результаты освоения программ, тематическое планирование. 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программе сформулированы дидактические, коррекционные, воспитательные цели. В чтении содержится коррекционно-развивающий потенциал, позволяющий использовать его в целях преодоления нарушений устной речи, чтения, вторичных отклонений в развитии мышления, памяти, воображения, развития коммуникативно-речевых умений обучающихся.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 «Литературное чтение» обеспечивает формирование следующих универсальных учебных действий: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овладение осознанным, правильным, беглым, выразительным чтением;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понимать контекстную речь на основе воссоздания картины событий и поступков персонажей;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произвольно и выразительно строить контекстную речь с учетом целей коммуникации, особенностей слушателя;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устанавливать логическую причинно-следственную последовательность событий и действий героев произведения;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строить план с выделением существенной и дополнительной информации;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выбирать интересующую литературу; пользоваться справочниками для понимания и получения информации;</w:t>
      </w:r>
    </w:p>
    <w:p w:rsidR="00372C52" w:rsidRPr="0005589F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>формирование представлений о мире, российской истории и культуре, первоначальных эстетических представлениях, понятиях о добре и зле, нравственности</w:t>
      </w:r>
      <w:r w:rsidR="0005589F">
        <w:rPr>
          <w:rFonts w:ascii="Times New Roman" w:hAnsi="Times New Roman" w:cs="Times New Roman"/>
          <w:sz w:val="28"/>
          <w:szCs w:val="28"/>
        </w:rPr>
        <w:t>.</w:t>
      </w:r>
    </w:p>
    <w:p w:rsidR="00597435" w:rsidRPr="00A14EA7" w:rsidRDefault="00597435" w:rsidP="00597435">
      <w:pPr>
        <w:pStyle w:val="a4"/>
        <w:spacing w:after="0" w:line="360" w:lineRule="auto"/>
        <w:ind w:left="128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597435">
      <w:pPr>
        <w:pStyle w:val="a4"/>
        <w:spacing w:after="0" w:line="360" w:lineRule="auto"/>
        <w:ind w:left="128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«Математика»</w:t>
      </w:r>
      <w:r w:rsidR="00597435" w:rsidRPr="00A14EA7">
        <w:rPr>
          <w:rFonts w:ascii="Times New Roman" w:hAnsi="Times New Roman" w:cs="Times New Roman"/>
          <w:b/>
          <w:sz w:val="30"/>
          <w:szCs w:val="30"/>
        </w:rPr>
        <w:t>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Имея одинаковое содержание и задачи обучения, программа отличается от программы массовой школы. Эти отличия заключаются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частичном перераспределении учебных часов между темами, (рисунки, графики, таблицы, текст), медленнее ведут запись и выполняют графические работы.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методических приёмах, используемых на уроках: наглядный метод, словестный метод, практический метод, использование индивидуального раздаточного материала, 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отборе материала для урока и домашних заданий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;-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>в коррекционной направленности каждого урока</w:t>
      </w:r>
      <w:r w:rsidR="00597435">
        <w:rPr>
          <w:rFonts w:ascii="Times New Roman" w:hAnsi="Times New Roman" w:cs="Times New Roman"/>
          <w:sz w:val="28"/>
          <w:szCs w:val="28"/>
        </w:rPr>
        <w:t>.</w:t>
      </w:r>
    </w:p>
    <w:p w:rsidR="00372C52" w:rsidRPr="00597435" w:rsidRDefault="00372C52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программа направлена на достижение личностных, предметных, </w:t>
      </w:r>
      <w:proofErr w:type="spellStart"/>
      <w:r w:rsidRPr="00597435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97435">
        <w:rPr>
          <w:rFonts w:ascii="Times New Roman" w:hAnsi="Times New Roman" w:cs="Times New Roman"/>
          <w:sz w:val="28"/>
          <w:szCs w:val="28"/>
        </w:rPr>
        <w:t xml:space="preserve"> результатов.</w:t>
      </w:r>
    </w:p>
    <w:p w:rsidR="00372C52" w:rsidRPr="00597435" w:rsidRDefault="00372C52" w:rsidP="00597435">
      <w:pPr>
        <w:pStyle w:val="a4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 освоения математики глухими, слабослышащими и позднооглохшими детьми:</w:t>
      </w:r>
    </w:p>
    <w:p w:rsidR="00372C52" w:rsidRPr="00597435" w:rsidRDefault="00372C52" w:rsidP="00C37D59">
      <w:pPr>
        <w:pStyle w:val="a4"/>
        <w:numPr>
          <w:ilvl w:val="0"/>
          <w:numId w:val="12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читать, записывать и срав</w:t>
      </w:r>
      <w:r w:rsidR="009E6F8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нивать числа в пределах 100</w:t>
      </w: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C52" w:rsidRPr="00597435" w:rsidRDefault="00372C52" w:rsidP="00C37D59">
      <w:pPr>
        <w:pStyle w:val="a4"/>
        <w:numPr>
          <w:ilvl w:val="0"/>
          <w:numId w:val="12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таблицу сложения однозначных чисел и соответству</w:t>
      </w:r>
      <w:r w:rsidR="009E6F87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табличные случаи вычитания</w:t>
      </w: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C52" w:rsidRPr="00597435" w:rsidRDefault="00372C52" w:rsidP="00C37D59">
      <w:pPr>
        <w:pStyle w:val="a4"/>
        <w:numPr>
          <w:ilvl w:val="0"/>
          <w:numId w:val="12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выполнять правильно и быстро устные вы</w:t>
      </w:r>
      <w:r w:rsidR="009E6F8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числения в пределах 100.</w:t>
      </w:r>
    </w:p>
    <w:p w:rsidR="00372C52" w:rsidRPr="00597435" w:rsidRDefault="00372C52" w:rsidP="00C37D59">
      <w:pPr>
        <w:pStyle w:val="a4"/>
        <w:numPr>
          <w:ilvl w:val="0"/>
          <w:numId w:val="13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выполнять письменные вычисле</w:t>
      </w:r>
      <w:r w:rsidR="009E6F8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(сложение и вычитание)</w:t>
      </w: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выполнять проверку правильности вычислений.</w:t>
      </w:r>
    </w:p>
    <w:p w:rsidR="00372C52" w:rsidRPr="00597435" w:rsidRDefault="00372C52" w:rsidP="00C37D59">
      <w:pPr>
        <w:pStyle w:val="a4"/>
        <w:numPr>
          <w:ilvl w:val="0"/>
          <w:numId w:val="13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читать простейшие числовые выражения с использованием терминов «сумма», «разность», «произведение», «частное», знать названия компонентов действий.</w:t>
      </w:r>
    </w:p>
    <w:p w:rsidR="00372C52" w:rsidRPr="00597435" w:rsidRDefault="00372C52" w:rsidP="00C37D59">
      <w:pPr>
        <w:pStyle w:val="a4"/>
        <w:numPr>
          <w:ilvl w:val="0"/>
          <w:numId w:val="13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вычислять значение числового выражения, содержащего 2—3 действия (со скобками и без них), на основе знания порядка выполнения действий и знания арифметических действий.</w:t>
      </w:r>
    </w:p>
    <w:p w:rsidR="00372C52" w:rsidRPr="00597435" w:rsidRDefault="00372C52" w:rsidP="00C37D59">
      <w:pPr>
        <w:pStyle w:val="a4"/>
        <w:numPr>
          <w:ilvl w:val="0"/>
          <w:numId w:val="13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Уметь находить числовое значение простейшего буквенного выражения при заданных числовых значениях входящих в него букв.</w:t>
      </w:r>
    </w:p>
    <w:p w:rsidR="00372C52" w:rsidRPr="00597435" w:rsidRDefault="00372C52" w:rsidP="00C37D59">
      <w:pPr>
        <w:pStyle w:val="a4"/>
        <w:numPr>
          <w:ilvl w:val="0"/>
          <w:numId w:val="13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таблицы единиц измерения величин, принятые обозначения этих единиц и уметь применять эти знания при измерении и при решении задач.</w:t>
      </w:r>
    </w:p>
    <w:p w:rsidR="00372C52" w:rsidRPr="00597435" w:rsidRDefault="00372C52" w:rsidP="00C37D59">
      <w:pPr>
        <w:pStyle w:val="a4"/>
        <w:numPr>
          <w:ilvl w:val="0"/>
          <w:numId w:val="13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взаимосвязи между такими величинами, как цена, количество, стоимость товара; скорость, время и пройденный путь при равномерном движении и д. р.; уметь применять эти знания к решению текстовых задач.</w:t>
      </w:r>
    </w:p>
    <w:p w:rsidR="00372C52" w:rsidRPr="00597435" w:rsidRDefault="00372C52" w:rsidP="00C37D59">
      <w:pPr>
        <w:pStyle w:val="a4"/>
        <w:numPr>
          <w:ilvl w:val="0"/>
          <w:numId w:val="13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распознавать и изображать на бумаге с помощью линейки многоугольник (треугольник, четырехугольник), строить на клетчатой бумаге прямой угол, прямоугольник (квадрат).</w:t>
      </w:r>
    </w:p>
    <w:p w:rsidR="00372C52" w:rsidRPr="00597435" w:rsidRDefault="00372C52" w:rsidP="00C37D59">
      <w:pPr>
        <w:pStyle w:val="a4"/>
        <w:numPr>
          <w:ilvl w:val="0"/>
          <w:numId w:val="13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начертить отрезок данной длины, измерить длину данного отрезка.</w:t>
      </w:r>
    </w:p>
    <w:p w:rsidR="00372C52" w:rsidRPr="00597435" w:rsidRDefault="00372C52" w:rsidP="00C37D59">
      <w:pPr>
        <w:pStyle w:val="a4"/>
        <w:numPr>
          <w:ilvl w:val="0"/>
          <w:numId w:val="13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вычислить периметр и площадь прямоугольника (квадрата).</w:t>
      </w:r>
    </w:p>
    <w:p w:rsidR="00372C52" w:rsidRDefault="00372C52" w:rsidP="00C37D59">
      <w:pPr>
        <w:pStyle w:val="a4"/>
        <w:numPr>
          <w:ilvl w:val="0"/>
          <w:numId w:val="13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решать задачи в 2—3 действия.</w:t>
      </w:r>
    </w:p>
    <w:p w:rsidR="00F81294" w:rsidRPr="00F81294" w:rsidRDefault="00F81294" w:rsidP="00F812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C52" w:rsidRPr="00A14EA7" w:rsidRDefault="00597435" w:rsidP="00C37D59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C37D59">
      <w:pPr>
        <w:tabs>
          <w:tab w:val="right" w:pos="9497"/>
        </w:tabs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«Ознакомление с окру</w:t>
      </w:r>
      <w:r w:rsidR="009E6F87">
        <w:rPr>
          <w:rFonts w:ascii="Times New Roman" w:hAnsi="Times New Roman" w:cs="Times New Roman"/>
          <w:b/>
          <w:sz w:val="30"/>
          <w:szCs w:val="30"/>
        </w:rPr>
        <w:t>жающим миром».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программа направлена на достижение личностных, предметных,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результатов.</w:t>
      </w:r>
      <w:r w:rsidR="00C37D59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 xml:space="preserve">При изучении предметов «Ознакомление с окружающим миром», «Окружающий мир» </w:t>
      </w:r>
      <w:r>
        <w:rPr>
          <w:rFonts w:ascii="Times New Roman" w:hAnsi="Times New Roman" w:cs="Times New Roman"/>
          <w:sz w:val="28"/>
          <w:szCs w:val="28"/>
        </w:rPr>
        <w:t xml:space="preserve">слабослышащими и позднооглохшими детьми </w:t>
      </w:r>
      <w:r w:rsidRPr="00372C52">
        <w:rPr>
          <w:rFonts w:ascii="Times New Roman" w:hAnsi="Times New Roman" w:cs="Times New Roman"/>
          <w:sz w:val="28"/>
          <w:szCs w:val="28"/>
        </w:rPr>
        <w:t>развиваются следующие универсальные учебные действия: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72C52">
        <w:rPr>
          <w:rFonts w:ascii="Times New Roman" w:hAnsi="Times New Roman" w:cs="Times New Roman"/>
          <w:sz w:val="28"/>
          <w:szCs w:val="28"/>
        </w:rPr>
        <w:t>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способность осуществлять информационный поиск для выполнения учебных задач;</w:t>
      </w:r>
    </w:p>
    <w:p w:rsidR="00372C52" w:rsidRPr="0005589F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осознание правил и норм взаимодействия 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 xml:space="preserve"> взрослыми и сверстниками в сообществах разного типа (класс, школа, семья, учреждение культуры и пр.);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способность работать с моделями изучаемых объектов и явлений окружающего мира.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 глухих детей ц</w:t>
      </w:r>
      <w:r w:rsidRPr="00372C52">
        <w:rPr>
          <w:rFonts w:ascii="Times New Roman" w:hAnsi="Times New Roman" w:cs="Times New Roman"/>
          <w:sz w:val="28"/>
          <w:szCs w:val="28"/>
        </w:rPr>
        <w:t xml:space="preserve">ель-формирование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опыта, опыта общения с людьми, обществом и природой. </w:t>
      </w:r>
    </w:p>
    <w:p w:rsidR="00372C52" w:rsidRDefault="00372C52" w:rsidP="00372C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Содержание предметов «Ознакомление с окружающим миром» и «Окружающий мир» направлено 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72C52" w:rsidRPr="00372C52" w:rsidRDefault="00372C52" w:rsidP="00597435">
      <w:pPr>
        <w:pStyle w:val="a4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формирование личностного восприятия глухого обучающегося, эмоционального, оценочного отношения к миру природы и культуры в их единстве, </w:t>
      </w:r>
    </w:p>
    <w:p w:rsidR="00372C52" w:rsidRPr="00372C52" w:rsidRDefault="00372C52" w:rsidP="00597435">
      <w:pPr>
        <w:pStyle w:val="a4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готовит поколение нравственно и духовно зрелых, активных, компетентных граждан, ориентированных как на личное благополучие, так и на созидательное обустройство окружающего природного и социального мира. </w:t>
      </w:r>
    </w:p>
    <w:p w:rsidR="00372C52" w:rsidRDefault="00372C52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Основные содержательные линии предмета</w:t>
      </w:r>
      <w:r w:rsidR="00C37D59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«Человек и общество» и «Человек и природа»</w:t>
      </w:r>
      <w:r w:rsidR="00C37D59">
        <w:rPr>
          <w:rFonts w:ascii="Times New Roman" w:hAnsi="Times New Roman" w:cs="Times New Roman"/>
          <w:sz w:val="28"/>
          <w:szCs w:val="28"/>
        </w:rPr>
        <w:t>.</w:t>
      </w:r>
    </w:p>
    <w:p w:rsidR="00C37D59" w:rsidRDefault="00C37D59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2C52" w:rsidRPr="00C37D59" w:rsidRDefault="00372C52" w:rsidP="00C37D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72C52" w:rsidRPr="00C37D59" w:rsidSect="00A14EA7">
      <w:footerReference w:type="default" r:id="rId8"/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F69" w:rsidRDefault="00805F69" w:rsidP="00372C52">
      <w:pPr>
        <w:spacing w:after="0" w:line="240" w:lineRule="auto"/>
      </w:pPr>
      <w:r>
        <w:separator/>
      </w:r>
    </w:p>
  </w:endnote>
  <w:endnote w:type="continuationSeparator" w:id="0">
    <w:p w:rsidR="00805F69" w:rsidRDefault="00805F69" w:rsidP="0037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8281277"/>
      <w:docPartObj>
        <w:docPartGallery w:val="Page Numbers (Bottom of Page)"/>
        <w:docPartUnique/>
      </w:docPartObj>
    </w:sdtPr>
    <w:sdtEndPr/>
    <w:sdtContent>
      <w:p w:rsidR="00372C52" w:rsidRDefault="00FD513F">
        <w:pPr>
          <w:pStyle w:val="a9"/>
          <w:jc w:val="center"/>
        </w:pPr>
        <w:r>
          <w:fldChar w:fldCharType="begin"/>
        </w:r>
        <w:r w:rsidR="00372C52">
          <w:instrText>PAGE   \* MERGEFORMAT</w:instrText>
        </w:r>
        <w:r>
          <w:fldChar w:fldCharType="separate"/>
        </w:r>
        <w:r w:rsidR="00132BA2">
          <w:rPr>
            <w:noProof/>
          </w:rPr>
          <w:t>1</w:t>
        </w:r>
        <w:r>
          <w:fldChar w:fldCharType="end"/>
        </w:r>
      </w:p>
    </w:sdtContent>
  </w:sdt>
  <w:p w:rsidR="00372C52" w:rsidRDefault="00372C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F69" w:rsidRDefault="00805F69" w:rsidP="00372C52">
      <w:pPr>
        <w:spacing w:after="0" w:line="240" w:lineRule="auto"/>
      </w:pPr>
      <w:r>
        <w:separator/>
      </w:r>
    </w:p>
  </w:footnote>
  <w:footnote w:type="continuationSeparator" w:id="0">
    <w:p w:rsidR="00805F69" w:rsidRDefault="00805F69" w:rsidP="00372C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742"/>
    <w:multiLevelType w:val="hybridMultilevel"/>
    <w:tmpl w:val="B1A22888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D66F5E"/>
    <w:multiLevelType w:val="hybridMultilevel"/>
    <w:tmpl w:val="4D1C91CA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C4A05"/>
    <w:multiLevelType w:val="hybridMultilevel"/>
    <w:tmpl w:val="D5781D20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4446"/>
    <w:multiLevelType w:val="hybridMultilevel"/>
    <w:tmpl w:val="AFF82FBC"/>
    <w:lvl w:ilvl="0" w:tplc="862E261E">
      <w:numFmt w:val="bullet"/>
      <w:lvlText w:val="•"/>
      <w:lvlJc w:val="left"/>
      <w:pPr>
        <w:ind w:left="1491" w:hanging="924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2F92062"/>
    <w:multiLevelType w:val="hybridMultilevel"/>
    <w:tmpl w:val="17FA5B6A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B00AE5"/>
    <w:multiLevelType w:val="hybridMultilevel"/>
    <w:tmpl w:val="C60A223C"/>
    <w:lvl w:ilvl="0" w:tplc="80220B5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65989"/>
    <w:multiLevelType w:val="hybridMultilevel"/>
    <w:tmpl w:val="686EDBDE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57246DE"/>
    <w:multiLevelType w:val="hybridMultilevel"/>
    <w:tmpl w:val="EA7E6118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550175"/>
    <w:multiLevelType w:val="hybridMultilevel"/>
    <w:tmpl w:val="2312E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C149C"/>
    <w:multiLevelType w:val="hybridMultilevel"/>
    <w:tmpl w:val="6B644E80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1571F84"/>
    <w:multiLevelType w:val="hybridMultilevel"/>
    <w:tmpl w:val="99388ACE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F1C02"/>
    <w:multiLevelType w:val="hybridMultilevel"/>
    <w:tmpl w:val="3A5426BC"/>
    <w:lvl w:ilvl="0" w:tplc="437EB4A2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F387B2E"/>
    <w:multiLevelType w:val="hybridMultilevel"/>
    <w:tmpl w:val="D6028AA4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8088F"/>
    <w:multiLevelType w:val="hybridMultilevel"/>
    <w:tmpl w:val="2AB2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7B4E99"/>
    <w:multiLevelType w:val="hybridMultilevel"/>
    <w:tmpl w:val="05AA8B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E0028E4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E52D7F"/>
    <w:multiLevelType w:val="hybridMultilevel"/>
    <w:tmpl w:val="19E85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57674"/>
    <w:multiLevelType w:val="hybridMultilevel"/>
    <w:tmpl w:val="6AFCB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4D10C3"/>
    <w:multiLevelType w:val="hybridMultilevel"/>
    <w:tmpl w:val="88DA9CB4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492C90"/>
    <w:multiLevelType w:val="hybridMultilevel"/>
    <w:tmpl w:val="8872E7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81956D0"/>
    <w:multiLevelType w:val="hybridMultilevel"/>
    <w:tmpl w:val="7E74A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7328DB"/>
    <w:multiLevelType w:val="hybridMultilevel"/>
    <w:tmpl w:val="188881A6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600275B"/>
    <w:multiLevelType w:val="hybridMultilevel"/>
    <w:tmpl w:val="F760D6A8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34054B"/>
    <w:multiLevelType w:val="hybridMultilevel"/>
    <w:tmpl w:val="891C6F3C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3">
    <w:nsid w:val="77997DC1"/>
    <w:multiLevelType w:val="hybridMultilevel"/>
    <w:tmpl w:val="65E69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0028E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B32C52"/>
    <w:multiLevelType w:val="hybridMultilevel"/>
    <w:tmpl w:val="F9249620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2E0028E4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B5E1CC4"/>
    <w:multiLevelType w:val="hybridMultilevel"/>
    <w:tmpl w:val="A120C3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C9B12C1"/>
    <w:multiLevelType w:val="hybridMultilevel"/>
    <w:tmpl w:val="DFBA9E60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2"/>
  </w:num>
  <w:num w:numId="4">
    <w:abstractNumId w:val="25"/>
  </w:num>
  <w:num w:numId="5">
    <w:abstractNumId w:val="13"/>
  </w:num>
  <w:num w:numId="6">
    <w:abstractNumId w:val="19"/>
  </w:num>
  <w:num w:numId="7">
    <w:abstractNumId w:val="16"/>
  </w:num>
  <w:num w:numId="8">
    <w:abstractNumId w:val="8"/>
  </w:num>
  <w:num w:numId="9">
    <w:abstractNumId w:val="15"/>
  </w:num>
  <w:num w:numId="10">
    <w:abstractNumId w:val="18"/>
  </w:num>
  <w:num w:numId="11">
    <w:abstractNumId w:val="20"/>
  </w:num>
  <w:num w:numId="12">
    <w:abstractNumId w:val="26"/>
  </w:num>
  <w:num w:numId="13">
    <w:abstractNumId w:val="10"/>
  </w:num>
  <w:num w:numId="14">
    <w:abstractNumId w:val="2"/>
  </w:num>
  <w:num w:numId="15">
    <w:abstractNumId w:val="9"/>
  </w:num>
  <w:num w:numId="16">
    <w:abstractNumId w:val="0"/>
  </w:num>
  <w:num w:numId="17">
    <w:abstractNumId w:val="1"/>
  </w:num>
  <w:num w:numId="18">
    <w:abstractNumId w:val="6"/>
  </w:num>
  <w:num w:numId="19">
    <w:abstractNumId w:val="4"/>
  </w:num>
  <w:num w:numId="20">
    <w:abstractNumId w:val="17"/>
  </w:num>
  <w:num w:numId="21">
    <w:abstractNumId w:val="21"/>
  </w:num>
  <w:num w:numId="22">
    <w:abstractNumId w:val="24"/>
  </w:num>
  <w:num w:numId="23">
    <w:abstractNumId w:val="12"/>
  </w:num>
  <w:num w:numId="24">
    <w:abstractNumId w:val="5"/>
  </w:num>
  <w:num w:numId="25">
    <w:abstractNumId w:val="7"/>
  </w:num>
  <w:num w:numId="26">
    <w:abstractNumId w:val="1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C52"/>
    <w:rsid w:val="0005589F"/>
    <w:rsid w:val="000B03FC"/>
    <w:rsid w:val="00132BA2"/>
    <w:rsid w:val="001758E0"/>
    <w:rsid w:val="00224107"/>
    <w:rsid w:val="002520C7"/>
    <w:rsid w:val="003228E0"/>
    <w:rsid w:val="00372C52"/>
    <w:rsid w:val="00473B01"/>
    <w:rsid w:val="00546DE9"/>
    <w:rsid w:val="00597435"/>
    <w:rsid w:val="007F4465"/>
    <w:rsid w:val="00805F69"/>
    <w:rsid w:val="00852654"/>
    <w:rsid w:val="00872C2A"/>
    <w:rsid w:val="008851F1"/>
    <w:rsid w:val="009E6F87"/>
    <w:rsid w:val="00A14EA7"/>
    <w:rsid w:val="00C37D59"/>
    <w:rsid w:val="00CE4243"/>
    <w:rsid w:val="00E52A03"/>
    <w:rsid w:val="00F81294"/>
    <w:rsid w:val="00FD513F"/>
    <w:rsid w:val="00FD7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2C5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72C52"/>
    <w:pPr>
      <w:ind w:left="720"/>
      <w:contextualSpacing/>
    </w:pPr>
  </w:style>
  <w:style w:type="table" w:styleId="a5">
    <w:name w:val="Table Grid"/>
    <w:basedOn w:val="a1"/>
    <w:uiPriority w:val="59"/>
    <w:rsid w:val="00372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line number"/>
    <w:basedOn w:val="a0"/>
    <w:uiPriority w:val="99"/>
    <w:semiHidden/>
    <w:unhideWhenUsed/>
    <w:rsid w:val="00372C52"/>
  </w:style>
  <w:style w:type="paragraph" w:styleId="a7">
    <w:name w:val="header"/>
    <w:basedOn w:val="a"/>
    <w:link w:val="a8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2C52"/>
  </w:style>
  <w:style w:type="paragraph" w:styleId="a9">
    <w:name w:val="footer"/>
    <w:basedOn w:val="a"/>
    <w:link w:val="aa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2C52"/>
  </w:style>
  <w:style w:type="table" w:customStyle="1" w:styleId="1">
    <w:name w:val="Сетка таблицы1"/>
    <w:basedOn w:val="a1"/>
    <w:next w:val="a5"/>
    <w:uiPriority w:val="59"/>
    <w:rsid w:val="00F812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7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1727</Words>
  <Characters>9847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2021-03-12T05:33:00Z</dcterms:created>
  <dcterms:modified xsi:type="dcterms:W3CDTF">2021-04-29T14:41:00Z</dcterms:modified>
</cp:coreProperties>
</file>